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9FB1" w14:textId="77777777" w:rsidR="00844A60" w:rsidRPr="00844A60" w:rsidRDefault="00844A60" w:rsidP="00844A60">
      <w:pPr>
        <w:widowControl/>
        <w:pBdr>
          <w:bottom w:val="single" w:sz="12" w:space="1" w:color="00000A"/>
        </w:pBdr>
        <w:suppressAutoHyphens w:val="0"/>
        <w:spacing w:line="240" w:lineRule="auto"/>
        <w:jc w:val="center"/>
        <w:textAlignment w:val="auto"/>
        <w:rPr>
          <w:rFonts w:ascii="Liberation Serif" w:eastAsia="SimSun" w:hAnsi="Liberation Serif" w:cs="Arial"/>
          <w:szCs w:val="24"/>
          <w:lang w:eastAsia="zh-CN" w:bidi="hi-IN"/>
        </w:rPr>
      </w:pPr>
      <w:r w:rsidRPr="00844A60">
        <w:rPr>
          <w:rFonts w:ascii="Algerian" w:eastAsia="Times New Roman" w:hAnsi="Algerian" w:cs="Arial"/>
          <w:b/>
          <w:color w:val="000000"/>
          <w:kern w:val="0"/>
          <w:sz w:val="36"/>
          <w:szCs w:val="28"/>
          <w:lang w:eastAsia="hr-HR"/>
        </w:rPr>
        <w:t>ZAJEDNICA ŠPORTSKIH UDRUGA GRADA SINjA</w:t>
      </w:r>
    </w:p>
    <w:p w14:paraId="094BEE48" w14:textId="77777777" w:rsidR="00844A60" w:rsidRPr="00844A60" w:rsidRDefault="00844A60" w:rsidP="00844A60">
      <w:pPr>
        <w:widowControl/>
        <w:pBdr>
          <w:bottom w:val="single" w:sz="12" w:space="1" w:color="00000A"/>
        </w:pBdr>
        <w:suppressAutoHyphens w:val="0"/>
        <w:spacing w:line="240" w:lineRule="auto"/>
        <w:textAlignment w:val="auto"/>
        <w:rPr>
          <w:rFonts w:ascii="Liberation Serif" w:eastAsia="SimSun" w:hAnsi="Liberation Serif" w:cs="Arial"/>
          <w:szCs w:val="24"/>
          <w:lang w:eastAsia="zh-CN" w:bidi="hi-IN"/>
        </w:rPr>
      </w:pPr>
      <w:r w:rsidRPr="00844A60">
        <w:rPr>
          <w:rFonts w:cs="Times New Roman"/>
          <w:noProof/>
          <w:kern w:val="0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6BDD8453" wp14:editId="2C2A55E5">
            <wp:simplePos x="0" y="0"/>
            <wp:positionH relativeFrom="column">
              <wp:posOffset>2515230</wp:posOffset>
            </wp:positionH>
            <wp:positionV relativeFrom="paragraph">
              <wp:posOffset>75566</wp:posOffset>
            </wp:positionV>
            <wp:extent cx="789300" cy="788670"/>
            <wp:effectExtent l="0" t="0" r="0" b="0"/>
            <wp:wrapNone/>
            <wp:docPr id="2" name="Slika 2" descr="LOGO ZAJEDNIC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300" cy="788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100F8FD" w14:textId="77777777" w:rsidR="00844A60" w:rsidRPr="00844A60" w:rsidRDefault="00844A60" w:rsidP="00844A60">
      <w:pPr>
        <w:widowControl/>
        <w:pBdr>
          <w:bottom w:val="single" w:sz="12" w:space="1" w:color="00000A"/>
        </w:pBdr>
        <w:suppressAutoHyphens w:val="0"/>
        <w:spacing w:line="240" w:lineRule="auto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hr-HR"/>
        </w:rPr>
      </w:pPr>
      <w:r w:rsidRPr="00844A60"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hr-HR"/>
        </w:rPr>
        <w:t>IBAN: 5123300031100093827</w:t>
      </w:r>
    </w:p>
    <w:p w14:paraId="5D5CE646" w14:textId="77777777" w:rsidR="00844A60" w:rsidRPr="00844A60" w:rsidRDefault="00844A60" w:rsidP="00844A60">
      <w:pPr>
        <w:widowControl/>
        <w:pBdr>
          <w:bottom w:val="single" w:sz="12" w:space="1" w:color="00000A"/>
        </w:pBdr>
        <w:suppressAutoHyphens w:val="0"/>
        <w:spacing w:line="240" w:lineRule="auto"/>
        <w:textAlignment w:val="auto"/>
        <w:rPr>
          <w:rFonts w:ascii="Liberation Serif" w:eastAsia="SimSun" w:hAnsi="Liberation Serif" w:cs="Arial"/>
          <w:szCs w:val="24"/>
          <w:lang w:eastAsia="zh-CN" w:bidi="hi-IN"/>
        </w:rPr>
      </w:pPr>
      <w:r w:rsidRPr="00844A60">
        <w:rPr>
          <w:rFonts w:ascii="Times New Roman" w:eastAsia="Times New Roman" w:hAnsi="Times New Roman" w:cs="Times New Roman"/>
          <w:b/>
          <w:color w:val="00000A"/>
          <w:kern w:val="0"/>
          <w:sz w:val="22"/>
          <w:lang w:eastAsia="hr-HR"/>
        </w:rPr>
        <w:t xml:space="preserve">MB: 01289802                                                                                        mob: 098 597 465  </w:t>
      </w:r>
      <w:r w:rsidRPr="00844A60"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hr-HR"/>
        </w:rPr>
        <w:t>mail:</w:t>
      </w:r>
    </w:p>
    <w:p w14:paraId="18189101" w14:textId="014FA127" w:rsidR="00844A60" w:rsidRDefault="00844A60" w:rsidP="003B7778">
      <w:pPr>
        <w:pStyle w:val="Naslov"/>
        <w:jc w:val="left"/>
        <w:rPr>
          <w:rFonts w:ascii="Arial" w:hAnsi="Arial" w:cs="Arial"/>
          <w:color w:val="000000"/>
        </w:rPr>
      </w:pPr>
      <w:r w:rsidRPr="00844A60">
        <w:rPr>
          <w:rFonts w:ascii="Times New Roman" w:eastAsia="Times New Roman" w:hAnsi="Times New Roman" w:cs="Times New Roman"/>
          <w:color w:val="00000A"/>
          <w:kern w:val="0"/>
          <w:sz w:val="22"/>
          <w:szCs w:val="22"/>
        </w:rPr>
        <w:t xml:space="preserve">Dragašev prolaz 24, Sinj 21230                                             </w:t>
      </w:r>
      <w:hyperlink r:id="rId6" w:history="1">
        <w:r w:rsidRPr="00181629">
          <w:rPr>
            <w:rStyle w:val="Hiperveza"/>
            <w:rFonts w:ascii="Times New Roman" w:eastAsia="Times New Roman" w:hAnsi="Times New Roman" w:cs="Times New Roman"/>
            <w:kern w:val="0"/>
            <w:sz w:val="22"/>
            <w:szCs w:val="22"/>
          </w:rPr>
          <w:t>sportska.zajednica-sinj@hotmail.com</w:t>
        </w:r>
      </w:hyperlink>
      <w:r w:rsidRPr="00844A60">
        <w:rPr>
          <w:rFonts w:ascii="Times New Roman" w:eastAsia="Times New Roman" w:hAnsi="Times New Roman" w:cs="Times New Roman"/>
          <w:color w:val="00000A"/>
          <w:kern w:val="0"/>
          <w:sz w:val="22"/>
          <w:szCs w:val="22"/>
        </w:rPr>
        <w:t xml:space="preserve"> </w:t>
      </w:r>
      <w:r w:rsidRPr="00844A60">
        <w:rPr>
          <w:rFonts w:ascii="Liberation Serif" w:eastAsia="SimSun" w:hAnsi="Liberation Serif" w:cs="Arial"/>
          <w:b w:val="0"/>
          <w:color w:val="auto"/>
          <w:sz w:val="24"/>
          <w:szCs w:val="24"/>
          <w:lang w:eastAsia="zh-CN" w:bidi="hi-IN"/>
        </w:rPr>
        <w:t xml:space="preserve">  </w:t>
      </w:r>
      <w:r w:rsidRPr="00844A60">
        <w:rPr>
          <w:rFonts w:ascii="Times New Roman" w:eastAsia="Times New Roman" w:hAnsi="Times New Roman" w:cs="Times New Roman"/>
          <w:color w:val="00000A"/>
          <w:kern w:val="0"/>
          <w:sz w:val="22"/>
          <w:szCs w:val="22"/>
        </w:rPr>
        <w:t xml:space="preserve">OIB 35929633707                                                                                       </w:t>
      </w:r>
      <w:hyperlink r:id="rId7" w:history="1">
        <w:r w:rsidRPr="00844A60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en-US"/>
          </w:rPr>
          <w:t>www.sportsinj.com</w:t>
        </w:r>
      </w:hyperlink>
    </w:p>
    <w:p w14:paraId="5D307403" w14:textId="77777777" w:rsidR="003B7778" w:rsidRDefault="003B7778" w:rsidP="003B7778">
      <w:pPr>
        <w:pStyle w:val="xl24"/>
        <w:spacing w:before="0" w:after="0"/>
        <w:rPr>
          <w:sz w:val="26"/>
          <w:szCs w:val="26"/>
        </w:rPr>
      </w:pPr>
    </w:p>
    <w:p w14:paraId="1F6E1012" w14:textId="77777777" w:rsidR="00844A60" w:rsidRPr="00844A60" w:rsidRDefault="00844A60" w:rsidP="003B7778">
      <w:pPr>
        <w:pStyle w:val="xl24"/>
        <w:spacing w:before="0" w:after="0"/>
        <w:rPr>
          <w:rFonts w:asciiTheme="minorHAnsi" w:hAnsiTheme="minorHAnsi" w:cstheme="minorHAnsi"/>
        </w:rPr>
      </w:pPr>
    </w:p>
    <w:p w14:paraId="26DF6DDC" w14:textId="65F2FA7C" w:rsidR="003B7778" w:rsidRPr="00844A60" w:rsidRDefault="003B7778" w:rsidP="003B7778">
      <w:pPr>
        <w:pStyle w:val="xl24"/>
        <w:spacing w:before="0" w:after="0"/>
        <w:rPr>
          <w:rFonts w:asciiTheme="minorHAnsi" w:hAnsiTheme="minorHAnsi" w:cstheme="minorHAnsi"/>
        </w:rPr>
      </w:pPr>
      <w:r w:rsidRPr="00844A60">
        <w:rPr>
          <w:rFonts w:asciiTheme="minorHAnsi" w:hAnsiTheme="minorHAnsi" w:cstheme="minorHAnsi"/>
        </w:rPr>
        <w:t xml:space="preserve">Temeljem čl. 1 . Zakona o financijskom poslovanju i računovodstvu neprofitnih organizacija (NN 1218/14) i čl. </w:t>
      </w:r>
      <w:r w:rsidR="00844A60">
        <w:rPr>
          <w:rFonts w:asciiTheme="minorHAnsi" w:hAnsiTheme="minorHAnsi" w:cstheme="minorHAnsi"/>
        </w:rPr>
        <w:t>35</w:t>
      </w:r>
      <w:r w:rsidR="008175B3">
        <w:rPr>
          <w:rFonts w:asciiTheme="minorHAnsi" w:hAnsiTheme="minorHAnsi" w:cstheme="minorHAnsi"/>
        </w:rPr>
        <w:t>.</w:t>
      </w:r>
      <w:r w:rsidRPr="00844A60">
        <w:rPr>
          <w:rFonts w:asciiTheme="minorHAnsi" w:hAnsiTheme="minorHAnsi" w:cstheme="minorHAnsi"/>
        </w:rPr>
        <w:t xml:space="preserve"> Statuta Zajednice, </w:t>
      </w:r>
      <w:r w:rsidR="00844A60">
        <w:rPr>
          <w:rFonts w:asciiTheme="minorHAnsi" w:hAnsiTheme="minorHAnsi" w:cstheme="minorHAnsi"/>
        </w:rPr>
        <w:t>Uprav</w:t>
      </w:r>
      <w:r w:rsidRPr="00844A60">
        <w:rPr>
          <w:rFonts w:asciiTheme="minorHAnsi" w:hAnsiTheme="minorHAnsi" w:cstheme="minorHAnsi"/>
        </w:rPr>
        <w:t xml:space="preserve">ni odbor Zajednice dana </w:t>
      </w:r>
      <w:r w:rsidR="00844A60">
        <w:rPr>
          <w:rFonts w:asciiTheme="minorHAnsi" w:hAnsiTheme="minorHAnsi" w:cstheme="minorHAnsi"/>
        </w:rPr>
        <w:t xml:space="preserve">27. studenoga </w:t>
      </w:r>
      <w:r w:rsidRPr="00844A60">
        <w:rPr>
          <w:rFonts w:asciiTheme="minorHAnsi" w:hAnsiTheme="minorHAnsi" w:cstheme="minorHAnsi"/>
        </w:rPr>
        <w:t>201</w:t>
      </w:r>
      <w:r w:rsidR="00844A60">
        <w:rPr>
          <w:rFonts w:asciiTheme="minorHAnsi" w:hAnsiTheme="minorHAnsi" w:cstheme="minorHAnsi"/>
        </w:rPr>
        <w:t>8</w:t>
      </w:r>
      <w:r w:rsidRPr="00844A60">
        <w:rPr>
          <w:rFonts w:asciiTheme="minorHAnsi" w:hAnsiTheme="minorHAnsi" w:cstheme="minorHAnsi"/>
        </w:rPr>
        <w:t>.</w:t>
      </w:r>
      <w:r w:rsidR="00844A60">
        <w:rPr>
          <w:rFonts w:asciiTheme="minorHAnsi" w:hAnsiTheme="minorHAnsi" w:cstheme="minorHAnsi"/>
        </w:rPr>
        <w:t xml:space="preserve"> </w:t>
      </w:r>
      <w:r w:rsidRPr="00844A60">
        <w:rPr>
          <w:rFonts w:asciiTheme="minorHAnsi" w:hAnsiTheme="minorHAnsi" w:cstheme="minorHAnsi"/>
        </w:rPr>
        <w:t>g</w:t>
      </w:r>
      <w:r w:rsidR="00844A60">
        <w:rPr>
          <w:rFonts w:asciiTheme="minorHAnsi" w:hAnsiTheme="minorHAnsi" w:cstheme="minorHAnsi"/>
        </w:rPr>
        <w:t>odine</w:t>
      </w:r>
      <w:r w:rsidRPr="00844A60">
        <w:rPr>
          <w:rFonts w:asciiTheme="minorHAnsi" w:hAnsiTheme="minorHAnsi" w:cstheme="minorHAnsi"/>
        </w:rPr>
        <w:t xml:space="preserve"> na </w:t>
      </w:r>
      <w:r w:rsidR="00B54702">
        <w:rPr>
          <w:rFonts w:asciiTheme="minorHAnsi" w:hAnsiTheme="minorHAnsi" w:cstheme="minorHAnsi"/>
        </w:rPr>
        <w:t xml:space="preserve">36. </w:t>
      </w:r>
      <w:r w:rsidRPr="00844A60">
        <w:rPr>
          <w:rFonts w:asciiTheme="minorHAnsi" w:hAnsiTheme="minorHAnsi" w:cstheme="minorHAnsi"/>
        </w:rPr>
        <w:t>sjednici  donio je sljedeći:</w:t>
      </w:r>
    </w:p>
    <w:p w14:paraId="6486516F" w14:textId="77777777" w:rsidR="003B7778" w:rsidRDefault="003B7778" w:rsidP="003B7778">
      <w:pPr>
        <w:pStyle w:val="xl24"/>
        <w:spacing w:before="0" w:after="0"/>
        <w:rPr>
          <w:sz w:val="26"/>
          <w:szCs w:val="26"/>
        </w:rPr>
      </w:pPr>
    </w:p>
    <w:p w14:paraId="0FEEF83A" w14:textId="77777777" w:rsidR="003B7778" w:rsidRDefault="003B7778" w:rsidP="003B7778">
      <w:pPr>
        <w:pStyle w:val="xl24"/>
        <w:spacing w:before="0" w:after="0"/>
        <w:jc w:val="center"/>
        <w:rPr>
          <w:b/>
          <w:sz w:val="26"/>
          <w:szCs w:val="26"/>
        </w:rPr>
      </w:pPr>
    </w:p>
    <w:p w14:paraId="5DB587EF" w14:textId="77777777" w:rsidR="003B7778" w:rsidRDefault="003B7778" w:rsidP="003B7778">
      <w:pPr>
        <w:pStyle w:val="xl24"/>
        <w:spacing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PRAVILNIK O FINACIJSKO – MATERIJALNOM  POSLOVANJU ZAJEDNICE</w:t>
      </w:r>
    </w:p>
    <w:p w14:paraId="182CC4E0" w14:textId="7C1A47BA" w:rsidR="003B7778" w:rsidRDefault="003B7778" w:rsidP="003B7778">
      <w:pPr>
        <w:pStyle w:val="xl24"/>
        <w:spacing w:before="0" w:after="0"/>
        <w:rPr>
          <w:sz w:val="26"/>
          <w:szCs w:val="26"/>
        </w:rPr>
      </w:pPr>
    </w:p>
    <w:p w14:paraId="173EA5E8" w14:textId="77777777" w:rsidR="00740651" w:rsidRDefault="00740651" w:rsidP="003B7778">
      <w:pPr>
        <w:pStyle w:val="xl24"/>
        <w:spacing w:before="0" w:after="0"/>
        <w:rPr>
          <w:sz w:val="26"/>
          <w:szCs w:val="26"/>
        </w:rPr>
      </w:pPr>
    </w:p>
    <w:p w14:paraId="0889922E" w14:textId="77777777" w:rsidR="003B7778" w:rsidRDefault="003B7778" w:rsidP="003B7778">
      <w:pPr>
        <w:pStyle w:val="Odlomakpopisa"/>
        <w:numPr>
          <w:ilvl w:val="0"/>
          <w:numId w:val="1"/>
        </w:numPr>
        <w:tabs>
          <w:tab w:val="left" w:pos="3705"/>
        </w:tabs>
        <w:jc w:val="both"/>
        <w:rPr>
          <w:b/>
        </w:rPr>
      </w:pPr>
      <w:r>
        <w:rPr>
          <w:b/>
        </w:rPr>
        <w:t>TEMELJNE ODREDBE</w:t>
      </w:r>
    </w:p>
    <w:p w14:paraId="20B9A928" w14:textId="77777777" w:rsidR="003B7778" w:rsidRDefault="003B7778" w:rsidP="003B7778">
      <w:pPr>
        <w:pStyle w:val="Odlomakpopisa"/>
        <w:tabs>
          <w:tab w:val="left" w:pos="5865"/>
        </w:tabs>
        <w:ind w:left="1800"/>
        <w:jc w:val="both"/>
        <w:rPr>
          <w:b/>
        </w:rPr>
      </w:pPr>
    </w:p>
    <w:p w14:paraId="0D9B3116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1.</w:t>
      </w:r>
    </w:p>
    <w:p w14:paraId="15B6CC65" w14:textId="0D3E4A17" w:rsidR="003B7778" w:rsidRDefault="003B7778" w:rsidP="003B7778">
      <w:pPr>
        <w:tabs>
          <w:tab w:val="left" w:pos="6945"/>
        </w:tabs>
        <w:jc w:val="both"/>
      </w:pPr>
      <w:r>
        <w:t>Pravilnikom o financijsko – materijalnom poslovanju ( U daljnjem tekstu Pravilnik) utvrđuje se planiranje, raspolaganje i nadzor nad raspolaganjem imovine Zajednice športskih udruga grada Sinja, ( u Daljnjem tekstu Zajednica), obavljanje platnog prometa , izvještavanje i druga pitanja od važnosti za Zajednicu.</w:t>
      </w:r>
    </w:p>
    <w:p w14:paraId="29AD1CD0" w14:textId="77777777" w:rsidR="00844A60" w:rsidRDefault="00844A60" w:rsidP="003B7778">
      <w:pPr>
        <w:tabs>
          <w:tab w:val="left" w:pos="6945"/>
        </w:tabs>
        <w:jc w:val="both"/>
      </w:pPr>
    </w:p>
    <w:p w14:paraId="20CC0966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2.</w:t>
      </w:r>
    </w:p>
    <w:p w14:paraId="4E914534" w14:textId="7A50EA6D" w:rsidR="003B7778" w:rsidRDefault="003B7778" w:rsidP="003B7778">
      <w:pPr>
        <w:tabs>
          <w:tab w:val="left" w:pos="6945"/>
        </w:tabs>
        <w:jc w:val="both"/>
      </w:pPr>
      <w:r>
        <w:t xml:space="preserve">    Materijal</w:t>
      </w:r>
      <w:r w:rsidR="00844A60">
        <w:t>n</w:t>
      </w:r>
      <w:r>
        <w:t>o – financijsko poslovanje Zajednice vodi se u skladu sa:</w:t>
      </w:r>
    </w:p>
    <w:p w14:paraId="3618A9BE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Statutom</w:t>
      </w:r>
    </w:p>
    <w:p w14:paraId="6B34AD4C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Ovim Pravilnikom</w:t>
      </w:r>
    </w:p>
    <w:p w14:paraId="5EE91D31" w14:textId="0CCD875D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Zakonom o financ</w:t>
      </w:r>
      <w:r w:rsidR="00844A60">
        <w:t>ijskom</w:t>
      </w:r>
      <w:r>
        <w:t xml:space="preserve"> poslov</w:t>
      </w:r>
      <w:r w:rsidR="00844A60">
        <w:t>anju</w:t>
      </w:r>
      <w:r>
        <w:t xml:space="preserve"> i računov</w:t>
      </w:r>
      <w:r w:rsidR="00844A60">
        <w:t xml:space="preserve">odstvu </w:t>
      </w:r>
      <w:r>
        <w:t>neprof</w:t>
      </w:r>
      <w:r w:rsidR="00844A60">
        <w:t>itnih</w:t>
      </w:r>
      <w:r>
        <w:t xml:space="preserve"> organiz</w:t>
      </w:r>
      <w:r w:rsidR="00844A60">
        <w:t>acija</w:t>
      </w:r>
      <w:r>
        <w:t xml:space="preserve"> ( U daljnjem tekstu Zakon)</w:t>
      </w:r>
    </w:p>
    <w:p w14:paraId="3011BFE3" w14:textId="4E0D966E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Pravilnikom o neprof</w:t>
      </w:r>
      <w:r w:rsidR="00844A60">
        <w:t>itnom</w:t>
      </w:r>
      <w:r>
        <w:t xml:space="preserve"> računovodstvu i računskom planu</w:t>
      </w:r>
    </w:p>
    <w:p w14:paraId="33FB2E33" w14:textId="45B5FA22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Pravilnikom o izvještavanju u neprofitnom računovodstvu i registru neprof</w:t>
      </w:r>
      <w:r w:rsidR="00844A60">
        <w:t>itnih</w:t>
      </w:r>
      <w:r>
        <w:t xml:space="preserve"> organ</w:t>
      </w:r>
      <w:r w:rsidR="00844A60">
        <w:t>izacija</w:t>
      </w:r>
    </w:p>
    <w:p w14:paraId="46281FFC" w14:textId="07EAD2C2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Pravilnikom o sustavu financijskog upravljanja i kontrole te izradi i izvršavanju financijskih planova neprofitnih organi</w:t>
      </w:r>
      <w:r w:rsidR="00844A60">
        <w:t>zacija</w:t>
      </w:r>
    </w:p>
    <w:p w14:paraId="0C5FEF00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te ostalim važećim zakonskim i podzakonskim propisima</w:t>
      </w:r>
    </w:p>
    <w:p w14:paraId="57608E6B" w14:textId="6F2830B8" w:rsidR="003B7778" w:rsidRDefault="003B7778" w:rsidP="003B7778">
      <w:pPr>
        <w:tabs>
          <w:tab w:val="left" w:pos="6945"/>
        </w:tabs>
        <w:ind w:left="360"/>
        <w:jc w:val="both"/>
      </w:pPr>
      <w:r>
        <w:t>Temeljna načela mate</w:t>
      </w:r>
      <w:r w:rsidR="00844A60">
        <w:t>r</w:t>
      </w:r>
      <w:r>
        <w:t>ijalno – financijskog poslovanja su načela točnosti, istinitosti, pouzdanosti, pojedinačno iskazivanje pozicija, namjensko  i racionalno raspolaganje imovinom, te planiranje i nadzor trošenja sredstava.</w:t>
      </w:r>
    </w:p>
    <w:p w14:paraId="2E447A49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14140D14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60466179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07165B6B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7FBDC007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2D7CDA89" w14:textId="77777777" w:rsidR="003B7778" w:rsidRDefault="003B7778" w:rsidP="003B7778">
      <w:pPr>
        <w:pStyle w:val="Odlomakpopisa"/>
        <w:numPr>
          <w:ilvl w:val="0"/>
          <w:numId w:val="1"/>
        </w:numPr>
        <w:tabs>
          <w:tab w:val="left" w:pos="3705"/>
        </w:tabs>
        <w:jc w:val="both"/>
        <w:rPr>
          <w:b/>
        </w:rPr>
      </w:pPr>
      <w:r>
        <w:rPr>
          <w:b/>
        </w:rPr>
        <w:t>GODIŠNJI FINANCIJSKI PLAN</w:t>
      </w:r>
    </w:p>
    <w:p w14:paraId="29D87557" w14:textId="77777777" w:rsidR="003B7778" w:rsidRDefault="003B7778" w:rsidP="003B7778">
      <w:pPr>
        <w:pStyle w:val="Odlomakpopisa"/>
        <w:tabs>
          <w:tab w:val="left" w:pos="5865"/>
        </w:tabs>
        <w:ind w:left="1800"/>
        <w:jc w:val="both"/>
        <w:rPr>
          <w:b/>
        </w:rPr>
      </w:pPr>
    </w:p>
    <w:p w14:paraId="701A4D97" w14:textId="77777777" w:rsidR="003B7778" w:rsidRDefault="003B7778" w:rsidP="003B7778">
      <w:pPr>
        <w:pStyle w:val="Odlomakpopisa"/>
        <w:tabs>
          <w:tab w:val="left" w:pos="6945"/>
        </w:tabs>
        <w:ind w:left="1800"/>
      </w:pPr>
      <w:r>
        <w:t xml:space="preserve">                                         </w:t>
      </w:r>
      <w:r>
        <w:rPr>
          <w:b/>
        </w:rPr>
        <w:t>Članak 3.</w:t>
      </w:r>
    </w:p>
    <w:p w14:paraId="3C1F8288" w14:textId="77777777" w:rsidR="003B7778" w:rsidRDefault="003B7778" w:rsidP="003B7778">
      <w:pPr>
        <w:tabs>
          <w:tab w:val="left" w:pos="6945"/>
        </w:tabs>
        <w:jc w:val="both"/>
      </w:pPr>
      <w:r>
        <w:t>Prihodi i rashodi Zajednice utvrđuju se godišnjim financijskim planom.</w:t>
      </w:r>
    </w:p>
    <w:p w14:paraId="1FDF6BCE" w14:textId="6649482A" w:rsidR="003B7778" w:rsidRDefault="003B7778" w:rsidP="003B7778">
      <w:pPr>
        <w:tabs>
          <w:tab w:val="left" w:pos="6945"/>
        </w:tabs>
        <w:jc w:val="both"/>
      </w:pPr>
      <w:r>
        <w:t>Godišnji financijski plan izrađuje se na temelju Zakona i Pravilnika o sustavu financijskog upravljanja i kontrola te izradi i izvršavanju financijskih planova neprof</w:t>
      </w:r>
      <w:r w:rsidR="00844A60">
        <w:t>itnih</w:t>
      </w:r>
      <w:r>
        <w:t xml:space="preserve"> org</w:t>
      </w:r>
      <w:r w:rsidR="00844A60">
        <w:t>anizacija</w:t>
      </w:r>
    </w:p>
    <w:p w14:paraId="593793DA" w14:textId="77777777" w:rsidR="003B7778" w:rsidRDefault="003B7778" w:rsidP="003B7778">
      <w:pPr>
        <w:tabs>
          <w:tab w:val="left" w:pos="6945"/>
        </w:tabs>
        <w:jc w:val="both"/>
      </w:pPr>
      <w:r>
        <w:t>Sastoji se od:</w:t>
      </w:r>
    </w:p>
    <w:p w14:paraId="4430001D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Plana prihoda i rashoda</w:t>
      </w:r>
    </w:p>
    <w:p w14:paraId="00814449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Plana zaduživanja i otplata</w:t>
      </w:r>
    </w:p>
    <w:p w14:paraId="7A255FA2" w14:textId="77777777" w:rsidR="003B7778" w:rsidRDefault="003B7778" w:rsidP="003B7778">
      <w:pPr>
        <w:pStyle w:val="Odlomakpopisa"/>
        <w:numPr>
          <w:ilvl w:val="0"/>
          <w:numId w:val="2"/>
        </w:numPr>
        <w:tabs>
          <w:tab w:val="left" w:pos="6945"/>
        </w:tabs>
        <w:jc w:val="both"/>
      </w:pPr>
      <w:r>
        <w:t>Obrazloženje financijskog plana</w:t>
      </w:r>
    </w:p>
    <w:p w14:paraId="06D2D61F" w14:textId="77777777" w:rsidR="003B7778" w:rsidRDefault="003B7778" w:rsidP="003B7778">
      <w:pPr>
        <w:tabs>
          <w:tab w:val="left" w:pos="6945"/>
        </w:tabs>
        <w:ind w:left="360"/>
        <w:jc w:val="both"/>
      </w:pPr>
      <w:r>
        <w:t xml:space="preserve">Uz Zakonom propisane sastavne dijelove financijskog plana iz čl.  3. ovog Pravilnika financijski plan može sadržavati i plan novčanih tijekova, te razrađeniji tablični prikaz prihoda i rashoda prema strukturi i namjeni, prilagođen potrebama Zajednice. </w:t>
      </w:r>
    </w:p>
    <w:p w14:paraId="616D2379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32F6CC59" w14:textId="77777777" w:rsidR="003B7778" w:rsidRDefault="003B7778" w:rsidP="003B7778">
      <w:pPr>
        <w:tabs>
          <w:tab w:val="left" w:pos="6945"/>
        </w:tabs>
        <w:ind w:left="360"/>
        <w:jc w:val="center"/>
        <w:rPr>
          <w:b/>
        </w:rPr>
      </w:pPr>
      <w:r>
        <w:rPr>
          <w:b/>
        </w:rPr>
        <w:t>Članak 4.</w:t>
      </w:r>
    </w:p>
    <w:p w14:paraId="410A41AE" w14:textId="633FB5FA" w:rsidR="003B7778" w:rsidRDefault="003B7778" w:rsidP="003B7778">
      <w:pPr>
        <w:tabs>
          <w:tab w:val="left" w:pos="6945"/>
        </w:tabs>
        <w:ind w:left="360"/>
        <w:jc w:val="both"/>
      </w:pPr>
      <w:r>
        <w:t>Prijedlog godišnjeg fi</w:t>
      </w:r>
      <w:r w:rsidR="00844A60">
        <w:t>n</w:t>
      </w:r>
      <w:r>
        <w:t>ancijskog plana prip</w:t>
      </w:r>
      <w:r w:rsidR="00844A60">
        <w:t>r</w:t>
      </w:r>
      <w:r>
        <w:t>ema Predsjednik Zajednice te ga dostavlja na mišljenje Izvršnom odboru Zajednice.</w:t>
      </w:r>
    </w:p>
    <w:p w14:paraId="418697C3" w14:textId="5B0EE84F" w:rsidR="003B7778" w:rsidRDefault="008175B3" w:rsidP="003B7778">
      <w:pPr>
        <w:tabs>
          <w:tab w:val="left" w:pos="6945"/>
        </w:tabs>
        <w:ind w:left="360"/>
        <w:jc w:val="both"/>
      </w:pPr>
      <w:r>
        <w:t>Uprav</w:t>
      </w:r>
      <w:r w:rsidR="003B7778">
        <w:t>ni odbor utvrđuje konačni prijedlog godišnjeg fi</w:t>
      </w:r>
      <w:r w:rsidR="00844A60">
        <w:t>n</w:t>
      </w:r>
      <w:r w:rsidR="003B7778">
        <w:t>ancijskog plana i podnosi ga Skupštini  na prihvaćanje.</w:t>
      </w:r>
    </w:p>
    <w:p w14:paraId="6378EEBA" w14:textId="77777777" w:rsidR="003B7778" w:rsidRDefault="003B7778" w:rsidP="003B7778">
      <w:pPr>
        <w:tabs>
          <w:tab w:val="left" w:pos="6945"/>
        </w:tabs>
        <w:ind w:left="360"/>
        <w:jc w:val="both"/>
      </w:pPr>
      <w:r>
        <w:t>Skupština mora donijeti financijski plan najkasnije do 31.12. tekuće godine za sljedeću godinu.</w:t>
      </w:r>
    </w:p>
    <w:p w14:paraId="316B3C13" w14:textId="77777777" w:rsidR="003B7778" w:rsidRDefault="003B7778" w:rsidP="003B7778">
      <w:pPr>
        <w:tabs>
          <w:tab w:val="left" w:pos="6945"/>
        </w:tabs>
        <w:ind w:left="360"/>
        <w:jc w:val="both"/>
      </w:pPr>
    </w:p>
    <w:p w14:paraId="79EC6AF5" w14:textId="77777777" w:rsidR="003B7778" w:rsidRDefault="003B7778" w:rsidP="00844A60">
      <w:pPr>
        <w:pStyle w:val="Odlomakpopisa"/>
        <w:numPr>
          <w:ilvl w:val="0"/>
          <w:numId w:val="1"/>
        </w:numPr>
        <w:tabs>
          <w:tab w:val="left" w:pos="3705"/>
        </w:tabs>
        <w:rPr>
          <w:b/>
        </w:rPr>
      </w:pPr>
      <w:r>
        <w:rPr>
          <w:b/>
        </w:rPr>
        <w:t>IZVRŠENJE FINANCIJSKOG PLANA</w:t>
      </w:r>
    </w:p>
    <w:p w14:paraId="7DD032D5" w14:textId="77777777" w:rsidR="003B7778" w:rsidRDefault="003B7778" w:rsidP="003B7778">
      <w:pPr>
        <w:tabs>
          <w:tab w:val="left" w:pos="6945"/>
        </w:tabs>
        <w:jc w:val="both"/>
      </w:pPr>
    </w:p>
    <w:p w14:paraId="373B2312" w14:textId="77777777" w:rsidR="003B7778" w:rsidRDefault="003B7778" w:rsidP="003B7778">
      <w:pPr>
        <w:tabs>
          <w:tab w:val="left" w:pos="6945"/>
        </w:tabs>
        <w:jc w:val="center"/>
      </w:pPr>
      <w:r>
        <w:rPr>
          <w:b/>
        </w:rPr>
        <w:t>Članak 5</w:t>
      </w:r>
      <w:r>
        <w:t>.</w:t>
      </w:r>
    </w:p>
    <w:p w14:paraId="72BD2F98" w14:textId="77777777" w:rsidR="003B7778" w:rsidRDefault="003B7778" w:rsidP="003B7778">
      <w:pPr>
        <w:tabs>
          <w:tab w:val="left" w:pos="6945"/>
        </w:tabs>
        <w:jc w:val="both"/>
      </w:pPr>
      <w:r>
        <w:t>Predsjednik Zajednice kao zakonski zastupnik odgovoran je za zakonito i pravilno izvršavanje financijskog plana.</w:t>
      </w:r>
    </w:p>
    <w:p w14:paraId="5ED7D40D" w14:textId="24626E24" w:rsidR="003B7778" w:rsidRDefault="003B7778" w:rsidP="003B7778">
      <w:pPr>
        <w:tabs>
          <w:tab w:val="left" w:pos="6945"/>
        </w:tabs>
        <w:jc w:val="both"/>
      </w:pPr>
      <w:r>
        <w:t>Predsjednik Zajednice može s</w:t>
      </w:r>
      <w:r w:rsidR="00844A60">
        <w:t>a</w:t>
      </w:r>
      <w:r>
        <w:t xml:space="preserve">mostalno stvarati obveze i i sklapati ugovore do iznosa do ukupno  20.000,00 kn na godišnjoj razini u skladu s financijskim planom. </w:t>
      </w:r>
    </w:p>
    <w:p w14:paraId="18EEDE0D" w14:textId="6B66C57F" w:rsidR="003B7778" w:rsidRDefault="003B7778" w:rsidP="003B7778">
      <w:pPr>
        <w:tabs>
          <w:tab w:val="left" w:pos="6945"/>
        </w:tabs>
        <w:jc w:val="both"/>
      </w:pPr>
      <w:r>
        <w:t>Iznimno, Predsjednik Zajednice može samostalno stvarati obveze i sklapati ugovore iznad tog iznosa u slučaju kada se takve obveze i ugovori vezani uz odobrene projekte i programe koji se financiraju iz državnog proračuna, proračuna drugih državnih tijela i ustanova te međunarodnih izvora i financiranja ili prema pravilima međunarodnih i drugih organizacija.</w:t>
      </w:r>
    </w:p>
    <w:p w14:paraId="1EC95EB5" w14:textId="2125082A" w:rsidR="003B7778" w:rsidRDefault="003B7778" w:rsidP="003B7778">
      <w:pPr>
        <w:tabs>
          <w:tab w:val="left" w:pos="6945"/>
        </w:tabs>
        <w:jc w:val="both"/>
      </w:pPr>
      <w:r>
        <w:t xml:space="preserve">Za sve obveze iznad tog iznosa odluke donosi uz odobrenje </w:t>
      </w:r>
      <w:r w:rsidR="008175B3">
        <w:t>Uprav</w:t>
      </w:r>
      <w:r>
        <w:t>nog odbora Zajednice.</w:t>
      </w:r>
    </w:p>
    <w:p w14:paraId="2E431242" w14:textId="77777777" w:rsidR="003B7778" w:rsidRDefault="003B7778" w:rsidP="003B7778">
      <w:pPr>
        <w:tabs>
          <w:tab w:val="left" w:pos="6945"/>
        </w:tabs>
        <w:jc w:val="both"/>
      </w:pPr>
    </w:p>
    <w:p w14:paraId="5E2032E9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6.</w:t>
      </w:r>
    </w:p>
    <w:p w14:paraId="144DF2AF" w14:textId="3203C164" w:rsidR="003B7778" w:rsidRDefault="003B7778" w:rsidP="003B7778">
      <w:pPr>
        <w:tabs>
          <w:tab w:val="left" w:pos="6945"/>
        </w:tabs>
      </w:pPr>
      <w:r>
        <w:t>Značaj</w:t>
      </w:r>
      <w:r w:rsidR="00844A60">
        <w:t>ni</w:t>
      </w:r>
      <w:r>
        <w:t>jim odstupanjem u prihodima i rashodima u odnosu na planirane smatra se više od 30 % ukupnih prihoda i rashoda utvrđenih Financijskim planom za tekuću godinu.</w:t>
      </w:r>
    </w:p>
    <w:p w14:paraId="0D63D57B" w14:textId="77777777" w:rsidR="003B7778" w:rsidRDefault="003B7778" w:rsidP="003B7778">
      <w:pPr>
        <w:tabs>
          <w:tab w:val="left" w:pos="6945"/>
        </w:tabs>
      </w:pPr>
      <w:r>
        <w:t xml:space="preserve">Preraspodjelom sredstava na stavkama financijskog plana mijenjaju se iznosi na stavkama </w:t>
      </w:r>
      <w:r>
        <w:lastRenderedPageBreak/>
        <w:t>rashoda usvojenog financijskog plana , na način da se određene stavke rashoda smanjuju, a druge povećavaju u istom iznosu.</w:t>
      </w:r>
    </w:p>
    <w:p w14:paraId="4A01821C" w14:textId="63B617C6" w:rsidR="003B7778" w:rsidRDefault="003B7778" w:rsidP="003B7778">
      <w:pPr>
        <w:tabs>
          <w:tab w:val="left" w:pos="6945"/>
        </w:tabs>
      </w:pPr>
      <w:r>
        <w:t xml:space="preserve">Predsjednik Zajednice može izvršiti preraspodjelu rashoda financijskog plana do 25 % iznosa stavke, a ostatak </w:t>
      </w:r>
      <w:r w:rsidR="00844A60">
        <w:t>Uprav</w:t>
      </w:r>
      <w:r>
        <w:t>ni odbor.</w:t>
      </w:r>
    </w:p>
    <w:p w14:paraId="36E94F61" w14:textId="77777777" w:rsidR="003B7778" w:rsidRDefault="003B7778" w:rsidP="003B7778">
      <w:pPr>
        <w:tabs>
          <w:tab w:val="left" w:pos="6945"/>
        </w:tabs>
      </w:pPr>
    </w:p>
    <w:p w14:paraId="2F970299" w14:textId="2638B678" w:rsidR="003B7778" w:rsidRDefault="00844A60" w:rsidP="00844A60">
      <w:pPr>
        <w:tabs>
          <w:tab w:val="left" w:pos="6945"/>
        </w:tabs>
        <w:rPr>
          <w:b/>
        </w:rPr>
      </w:pPr>
      <w:r>
        <w:rPr>
          <w:b/>
        </w:rPr>
        <w:t xml:space="preserve">                  </w:t>
      </w:r>
      <w:r w:rsidR="003B7778">
        <w:rPr>
          <w:b/>
        </w:rPr>
        <w:t xml:space="preserve">IV. </w:t>
      </w:r>
      <w:r>
        <w:rPr>
          <w:b/>
        </w:rPr>
        <w:t xml:space="preserve">     </w:t>
      </w:r>
      <w:r w:rsidR="003B7778">
        <w:rPr>
          <w:b/>
        </w:rPr>
        <w:t>ZAVRŠNI RAČUN</w:t>
      </w:r>
    </w:p>
    <w:p w14:paraId="4F4B7090" w14:textId="77777777" w:rsidR="003B7778" w:rsidRDefault="003B7778" w:rsidP="003B7778">
      <w:pPr>
        <w:tabs>
          <w:tab w:val="left" w:pos="6945"/>
        </w:tabs>
      </w:pPr>
    </w:p>
    <w:p w14:paraId="1C2A1B02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7.</w:t>
      </w:r>
    </w:p>
    <w:p w14:paraId="165AD546" w14:textId="446786E9" w:rsidR="003B7778" w:rsidRDefault="003B7778" w:rsidP="003B7778">
      <w:pPr>
        <w:tabs>
          <w:tab w:val="left" w:pos="6945"/>
        </w:tabs>
      </w:pPr>
      <w:r>
        <w:t>Nakon završetka kalendarske godine donosi se završni račun (GFI). Završni račun izrađuje se u skladu sa Zakonom i Pravilnikom o izvještavanju u ne u neprofitnom računovodstvu i registru neprofitnih org</w:t>
      </w:r>
      <w:r w:rsidR="00844A60">
        <w:t>anizacija</w:t>
      </w:r>
      <w:r>
        <w:t>.</w:t>
      </w:r>
    </w:p>
    <w:p w14:paraId="35B4A517" w14:textId="77777777" w:rsidR="003B7778" w:rsidRDefault="003B7778" w:rsidP="003B7778">
      <w:pPr>
        <w:tabs>
          <w:tab w:val="left" w:pos="6945"/>
        </w:tabs>
      </w:pPr>
      <w:r>
        <w:t>Za sastavljanje završnog računa odgovorna je osoba kojoj je povjereno vođenje financijskih poslova Zajednice.</w:t>
      </w:r>
    </w:p>
    <w:p w14:paraId="6E2E21D8" w14:textId="77777777" w:rsidR="003B7778" w:rsidRDefault="003B7778" w:rsidP="003B7778">
      <w:pPr>
        <w:tabs>
          <w:tab w:val="left" w:pos="6945"/>
        </w:tabs>
      </w:pPr>
      <w:r>
        <w:t>Predsjednik Zajednice potpisuje financijske izvještaje, izvještaje o potrošnji proračunskih sredstava, izjavu o neaktivnosti i odgovoran je za njihovu vjerodostojnost.</w:t>
      </w:r>
    </w:p>
    <w:p w14:paraId="7AD54809" w14:textId="77777777" w:rsidR="003B7778" w:rsidRDefault="003B7778" w:rsidP="003B7778">
      <w:pPr>
        <w:tabs>
          <w:tab w:val="left" w:pos="6945"/>
        </w:tabs>
      </w:pPr>
    </w:p>
    <w:p w14:paraId="6339891D" w14:textId="3ED03894" w:rsidR="003B7778" w:rsidRPr="00844A60" w:rsidRDefault="00844A60" w:rsidP="00844A60">
      <w:pPr>
        <w:tabs>
          <w:tab w:val="left" w:pos="3705"/>
        </w:tabs>
        <w:ind w:left="1080"/>
        <w:rPr>
          <w:b/>
        </w:rPr>
      </w:pPr>
      <w:r>
        <w:rPr>
          <w:b/>
        </w:rPr>
        <w:t>V.</w:t>
      </w:r>
      <w:r w:rsidRPr="00844A60">
        <w:rPr>
          <w:b/>
        </w:rPr>
        <w:t xml:space="preserve">  </w:t>
      </w:r>
      <w:r w:rsidR="003B7778" w:rsidRPr="00844A60">
        <w:rPr>
          <w:b/>
        </w:rPr>
        <w:t>IMOVINA</w:t>
      </w:r>
    </w:p>
    <w:p w14:paraId="314E0384" w14:textId="77777777" w:rsidR="003B7778" w:rsidRDefault="003B7778" w:rsidP="003B7778">
      <w:pPr>
        <w:tabs>
          <w:tab w:val="left" w:pos="6945"/>
        </w:tabs>
        <w:jc w:val="both"/>
      </w:pPr>
    </w:p>
    <w:p w14:paraId="18E99A99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8.</w:t>
      </w:r>
    </w:p>
    <w:p w14:paraId="54DCA989" w14:textId="68BCD16A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Imovinu Zajednice čine novčana sredstva, pokretne i nepokretne stvari te druga imovinska prava sukladno sa Zakonom.</w:t>
      </w:r>
    </w:p>
    <w:p w14:paraId="3060D153" w14:textId="781990DB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Imovinom Zajednice upravlja od. raspolaže Zakonski zastupnik  uz suglasnost tij</w:t>
      </w:r>
      <w:r w:rsidR="00844A60">
        <w:t>e</w:t>
      </w:r>
      <w:r>
        <w:t>la Zajednice u skladu s Statuom i Pravilnikom, na uči</w:t>
      </w:r>
      <w:r w:rsidR="00844A60">
        <w:t>n</w:t>
      </w:r>
      <w:r>
        <w:t>kovit i razuman način, transparentno i pažnjom dobrog gospodara, sukladno načelima odgovornosti, javnosti, ekonomičnosti i predvidljivosti, te donošenjem Odluka.</w:t>
      </w:r>
    </w:p>
    <w:p w14:paraId="0D4B2DDB" w14:textId="77777777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 xml:space="preserve">Imovina Zajednice se koristi za ostvarivanje zadaća utvrđenih Statutom. </w:t>
      </w:r>
    </w:p>
    <w:p w14:paraId="182ACFBA" w14:textId="77777777" w:rsidR="003B7778" w:rsidRDefault="003B7778" w:rsidP="003B7778">
      <w:pPr>
        <w:tabs>
          <w:tab w:val="left" w:pos="6945"/>
        </w:tabs>
        <w:jc w:val="both"/>
      </w:pPr>
      <w:r>
        <w:t xml:space="preserve">             Zajednica može raspoloživa novčana  sredstva koristiti za ulaganje u razne oblike   financijske imovine.</w:t>
      </w:r>
    </w:p>
    <w:p w14:paraId="3D6FC9A5" w14:textId="6134D939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Zajednica može posuđivati financijska sredstva u ma</w:t>
      </w:r>
      <w:r w:rsidR="00844A60">
        <w:t>ksimalnom</w:t>
      </w:r>
      <w:r>
        <w:t xml:space="preserve"> Iznosu do </w:t>
      </w:r>
      <w:r w:rsidR="00844A60">
        <w:t>5</w:t>
      </w:r>
      <w:r>
        <w:t>0.000,00 kn na godišnjoj razini.</w:t>
      </w:r>
    </w:p>
    <w:p w14:paraId="049785D4" w14:textId="05DD3ED2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Sukladno čl. 19. i 20. Zakona o financ</w:t>
      </w:r>
      <w:r w:rsidR="00844A60">
        <w:t>ijskom</w:t>
      </w:r>
      <w:r>
        <w:t xml:space="preserve"> poslovanju n</w:t>
      </w:r>
      <w:r w:rsidR="00844A60">
        <w:t>eprofitnih</w:t>
      </w:r>
      <w:r>
        <w:t xml:space="preserve"> org</w:t>
      </w:r>
      <w:r w:rsidR="00844A60">
        <w:t>anizacija</w:t>
      </w:r>
      <w:r>
        <w:t xml:space="preserve"> , Zajednica će provoditi popis imovine i obveza , na kraju svake poslovne godine i u slučajevima statusnih promjena, otvaranja stečajnog postupka ili pokretanja likvidacije.</w:t>
      </w:r>
    </w:p>
    <w:p w14:paraId="43F5C30C" w14:textId="77777777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 xml:space="preserve">Popis imovine će obavljati povjerenstvo koje imenuje Zakonski zastupnik Zajednice, koji također određuje datum popisa, rokove obavljanja popisa i dostavljanja istog. Može biti i više povjerenstava. </w:t>
      </w:r>
    </w:p>
    <w:p w14:paraId="46488391" w14:textId="77777777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Članove povjerenstva koji mogu biti zaposlenici ali i vanjski suradnici, bira zakonski zastupnik odlukom.</w:t>
      </w:r>
    </w:p>
    <w:p w14:paraId="66EC3434" w14:textId="77777777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  <w:jc w:val="both"/>
      </w:pPr>
      <w:r>
        <w:t>U slučajevima viška imovine ( stvarno stanje je veće nego u knjigama) i manjka imovine (stvarno stanje je manje nego u knjigama), zakonski zastupnik Zajednice sukladno čl. 21. Zakona  odlučuje , donoseći Odluku, o :</w:t>
      </w:r>
    </w:p>
    <w:p w14:paraId="0E9BA9A0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lastRenderedPageBreak/>
        <w:t>Nadoknađivanju utvrđenih manjkova. vog</w:t>
      </w:r>
    </w:p>
    <w:p w14:paraId="04C726D6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t>Priznavanju i evidentiranju utvrđenih viškova</w:t>
      </w:r>
    </w:p>
    <w:p w14:paraId="67298CB2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t>Otpisu nenaplativih i zastarjelih potraživanja i obveza</w:t>
      </w:r>
    </w:p>
    <w:p w14:paraId="40078844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t>Rashodovanju imovine</w:t>
      </w:r>
    </w:p>
    <w:p w14:paraId="7C037F5A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t>Mjerama protiv odgovornih osoba za manjak, oštećenja i sl..</w:t>
      </w:r>
    </w:p>
    <w:p w14:paraId="2D399A0E" w14:textId="77777777" w:rsidR="003B7778" w:rsidRDefault="003B7778" w:rsidP="003B7778">
      <w:pPr>
        <w:pStyle w:val="Odlomakpopisa"/>
        <w:numPr>
          <w:ilvl w:val="0"/>
          <w:numId w:val="5"/>
        </w:numPr>
        <w:tabs>
          <w:tab w:val="left" w:pos="6945"/>
        </w:tabs>
        <w:jc w:val="both"/>
      </w:pPr>
      <w:r>
        <w:t>Načinu otpisa imovine sukladno Zakonu</w:t>
      </w:r>
    </w:p>
    <w:p w14:paraId="15D7D664" w14:textId="77777777" w:rsidR="003B7778" w:rsidRDefault="003B7778" w:rsidP="003B7778">
      <w:pPr>
        <w:pStyle w:val="Odlomakpopisa"/>
        <w:numPr>
          <w:ilvl w:val="0"/>
          <w:numId w:val="4"/>
        </w:numPr>
        <w:tabs>
          <w:tab w:val="left" w:pos="6945"/>
        </w:tabs>
      </w:pPr>
      <w:r>
        <w:t>Predsjednik Zajednice odlučuje o stjecanju i otuđivanju imovine Zajednice čija je pojedinačna vrijednost ne prelazi 10.000,00 kn.</w:t>
      </w:r>
    </w:p>
    <w:p w14:paraId="144882DD" w14:textId="77777777" w:rsidR="003B7778" w:rsidRDefault="003B7778" w:rsidP="003B7778">
      <w:pPr>
        <w:tabs>
          <w:tab w:val="left" w:pos="6945"/>
        </w:tabs>
        <w:jc w:val="both"/>
      </w:pPr>
      <w:r>
        <w:t xml:space="preserve">            Iznimno, Predsjednik Zajednice može samostalno odlučivati o stjecanju i otuđivanju  </w:t>
      </w:r>
    </w:p>
    <w:p w14:paraId="3CD1052B" w14:textId="77777777" w:rsidR="003B7778" w:rsidRDefault="003B7778" w:rsidP="003B7778">
      <w:pPr>
        <w:tabs>
          <w:tab w:val="left" w:pos="6945"/>
        </w:tabs>
        <w:jc w:val="both"/>
      </w:pPr>
      <w:r>
        <w:t xml:space="preserve">            imovine Zajednice iznad tog iznosa u slučaju kada se takve obveze i ugovori vezani uz   </w:t>
      </w:r>
    </w:p>
    <w:p w14:paraId="39C014E5" w14:textId="77777777" w:rsidR="003B7778" w:rsidRDefault="003B7778" w:rsidP="003B7778">
      <w:pPr>
        <w:tabs>
          <w:tab w:val="left" w:pos="6945"/>
        </w:tabs>
        <w:jc w:val="both"/>
      </w:pPr>
      <w:r>
        <w:t xml:space="preserve">            odobrene projekte i programe koji se financiraju iz državnog proračuna, proračuna </w:t>
      </w:r>
    </w:p>
    <w:p w14:paraId="18EE599B" w14:textId="13BFA8ED" w:rsidR="003B7778" w:rsidRDefault="003B7778" w:rsidP="003B7778">
      <w:pPr>
        <w:tabs>
          <w:tab w:val="left" w:pos="6945"/>
        </w:tabs>
        <w:jc w:val="both"/>
      </w:pPr>
      <w:r>
        <w:t xml:space="preserve">            drugih državnih tijela i ustanova te međunarodnih izvora i financiranja ili prema </w:t>
      </w:r>
    </w:p>
    <w:p w14:paraId="0AF03C92" w14:textId="53E429F6" w:rsidR="003B7778" w:rsidRDefault="003B7778" w:rsidP="003B7778">
      <w:pPr>
        <w:tabs>
          <w:tab w:val="left" w:pos="6945"/>
        </w:tabs>
        <w:jc w:val="both"/>
      </w:pPr>
      <w:r>
        <w:t xml:space="preserve">             pravil</w:t>
      </w:r>
      <w:r w:rsidR="00844A60">
        <w:t>ima</w:t>
      </w:r>
      <w:r>
        <w:t xml:space="preserve"> međunarodnih i drugih organizacija.</w:t>
      </w:r>
    </w:p>
    <w:p w14:paraId="3D50556D" w14:textId="77777777" w:rsidR="003B7778" w:rsidRDefault="003B7778" w:rsidP="003B7778">
      <w:pPr>
        <w:tabs>
          <w:tab w:val="left" w:pos="6945"/>
        </w:tabs>
        <w:jc w:val="both"/>
      </w:pPr>
      <w:r>
        <w:t>Za sve obveze iznad tog iznosa odluke donosi Izvršni odbor Zajednice.</w:t>
      </w:r>
    </w:p>
    <w:p w14:paraId="4DEA0CC4" w14:textId="77777777" w:rsidR="003B7778" w:rsidRDefault="003B7778" w:rsidP="003B7778">
      <w:pPr>
        <w:tabs>
          <w:tab w:val="left" w:pos="6945"/>
        </w:tabs>
        <w:jc w:val="both"/>
      </w:pPr>
    </w:p>
    <w:p w14:paraId="26F890B3" w14:textId="5911D19A" w:rsidR="003B7778" w:rsidRPr="00844A60" w:rsidRDefault="003B7778" w:rsidP="00844A60">
      <w:pPr>
        <w:pStyle w:val="Odlomakpopisa"/>
        <w:numPr>
          <w:ilvl w:val="0"/>
          <w:numId w:val="7"/>
        </w:numPr>
        <w:tabs>
          <w:tab w:val="left" w:pos="3705"/>
        </w:tabs>
        <w:rPr>
          <w:b/>
        </w:rPr>
      </w:pPr>
      <w:r w:rsidRPr="00844A60">
        <w:rPr>
          <w:b/>
        </w:rPr>
        <w:t>PROJEKTI</w:t>
      </w:r>
    </w:p>
    <w:p w14:paraId="28D3E02C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9.</w:t>
      </w:r>
    </w:p>
    <w:p w14:paraId="634BB3DA" w14:textId="7F284CCB" w:rsidR="003B7778" w:rsidRDefault="003B7778" w:rsidP="003B7778">
      <w:pPr>
        <w:tabs>
          <w:tab w:val="left" w:pos="6945"/>
        </w:tabs>
      </w:pPr>
      <w:r>
        <w:t>Zajednica ostvaruje prihode ugovaranjem različitih projekata i programa iz sredstava proračuna jedinica lokalne i područne regionalne samouprave, min</w:t>
      </w:r>
      <w:r w:rsidR="00971FB2">
        <w:t>istarstva</w:t>
      </w:r>
      <w:r>
        <w:t>, europskih i drugih fondova te drugih izvora za financiranje usluga i pomoći članovima.</w:t>
      </w:r>
    </w:p>
    <w:p w14:paraId="6A3F910D" w14:textId="77777777" w:rsidR="003B7778" w:rsidRDefault="003B7778" w:rsidP="003B7778">
      <w:pPr>
        <w:tabs>
          <w:tab w:val="left" w:pos="6945"/>
        </w:tabs>
      </w:pPr>
    </w:p>
    <w:p w14:paraId="23AC9E47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 10.</w:t>
      </w:r>
    </w:p>
    <w:p w14:paraId="3040DB9E" w14:textId="77777777" w:rsidR="003B7778" w:rsidRDefault="003B7778" w:rsidP="003B7778">
      <w:pPr>
        <w:tabs>
          <w:tab w:val="left" w:pos="6945"/>
        </w:tabs>
      </w:pPr>
      <w:r>
        <w:t>Odluku o sudjelovanju u projektima donosi Predsjednik te o tome izvještava Izvršni odbor Zajednice na prvoj sljedećoj sjednici Izvršnog odbora.</w:t>
      </w:r>
    </w:p>
    <w:p w14:paraId="4335FD5D" w14:textId="77777777" w:rsidR="003B7778" w:rsidRDefault="003B7778" w:rsidP="003B7778">
      <w:pPr>
        <w:tabs>
          <w:tab w:val="left" w:pos="6945"/>
        </w:tabs>
      </w:pPr>
    </w:p>
    <w:p w14:paraId="09459EC6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11.</w:t>
      </w:r>
    </w:p>
    <w:p w14:paraId="4EE8B811" w14:textId="08719632" w:rsidR="003B7778" w:rsidRDefault="003B7778" w:rsidP="003B7778">
      <w:pPr>
        <w:tabs>
          <w:tab w:val="left" w:pos="6945"/>
        </w:tabs>
      </w:pPr>
      <w:r>
        <w:t>Na raspolaganje  i nadzor nad sredstvima projekta primjenjuju se odredbe ovog Pravilnika , osim ako je drugačije propisano</w:t>
      </w:r>
      <w:r w:rsidR="00971FB2">
        <w:t>j</w:t>
      </w:r>
      <w:r>
        <w:t xml:space="preserve"> ugovorom o provedbi projekata.</w:t>
      </w:r>
    </w:p>
    <w:p w14:paraId="50EA4F79" w14:textId="77777777" w:rsidR="003B7778" w:rsidRDefault="003B7778" w:rsidP="003B7778">
      <w:pPr>
        <w:tabs>
          <w:tab w:val="left" w:pos="6945"/>
        </w:tabs>
      </w:pPr>
    </w:p>
    <w:p w14:paraId="47F7B2FE" w14:textId="003CA138" w:rsidR="003B7778" w:rsidRPr="00844A60" w:rsidRDefault="003B7778" w:rsidP="00844A60">
      <w:pPr>
        <w:pStyle w:val="Odlomakpopisa"/>
        <w:numPr>
          <w:ilvl w:val="0"/>
          <w:numId w:val="7"/>
        </w:numPr>
        <w:tabs>
          <w:tab w:val="left" w:pos="3705"/>
        </w:tabs>
        <w:rPr>
          <w:b/>
        </w:rPr>
      </w:pPr>
      <w:r w:rsidRPr="00844A60">
        <w:rPr>
          <w:b/>
        </w:rPr>
        <w:t>PLATNI PROMET I BLAGAJNIČKO POSLOVANJE</w:t>
      </w:r>
    </w:p>
    <w:p w14:paraId="049A928B" w14:textId="77777777" w:rsidR="003B7778" w:rsidRDefault="003B7778" w:rsidP="003B7778">
      <w:pPr>
        <w:pStyle w:val="Odlomakpopisa"/>
        <w:tabs>
          <w:tab w:val="left" w:pos="5865"/>
        </w:tabs>
        <w:ind w:left="1800"/>
        <w:rPr>
          <w:b/>
        </w:rPr>
      </w:pPr>
    </w:p>
    <w:p w14:paraId="38F490EC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12.</w:t>
      </w:r>
    </w:p>
    <w:p w14:paraId="196890F1" w14:textId="77777777" w:rsidR="003B7778" w:rsidRDefault="003B7778" w:rsidP="003B7778">
      <w:pPr>
        <w:tabs>
          <w:tab w:val="left" w:pos="6945"/>
        </w:tabs>
      </w:pPr>
      <w:r>
        <w:t>Zajednica za svoje poslovanje koristi račun u poslovnoj banci koja ima odobrenje za rad Hrvatske narodne banke.</w:t>
      </w:r>
    </w:p>
    <w:p w14:paraId="5B8D33E8" w14:textId="77777777" w:rsidR="003B7778" w:rsidRDefault="003B7778" w:rsidP="003B7778">
      <w:pPr>
        <w:tabs>
          <w:tab w:val="left" w:pos="6945"/>
        </w:tabs>
      </w:pPr>
      <w:r>
        <w:t>Zajednica može otvarati zasebne  žiro - račune za potrebe domaćih i međunarodnih projekata te za posebne namjene.</w:t>
      </w:r>
    </w:p>
    <w:p w14:paraId="530D3AA0" w14:textId="77777777" w:rsidR="003B7778" w:rsidRDefault="003B7778" w:rsidP="003B7778">
      <w:pPr>
        <w:tabs>
          <w:tab w:val="left" w:pos="6945"/>
        </w:tabs>
      </w:pPr>
    </w:p>
    <w:p w14:paraId="3D8EE2D1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13.</w:t>
      </w:r>
    </w:p>
    <w:p w14:paraId="2DA04BD6" w14:textId="77777777" w:rsidR="003B7778" w:rsidRDefault="003B7778" w:rsidP="003B7778">
      <w:pPr>
        <w:tabs>
          <w:tab w:val="left" w:pos="6945"/>
        </w:tabs>
      </w:pPr>
      <w:r>
        <w:t xml:space="preserve">Naloge za plaćanje daje Predsjednik Zajednice osobi koju on ovlasti. Predsjednik Zajednice i ovlaštene osobe mogu plaćati predujmom do iznosa ograničenja za samostalno stvaranje obveza propisanog ovim Pravilnikom. </w:t>
      </w:r>
    </w:p>
    <w:p w14:paraId="798A1765" w14:textId="089BC406" w:rsidR="003B7778" w:rsidRDefault="003B7778" w:rsidP="003B7778">
      <w:pPr>
        <w:tabs>
          <w:tab w:val="left" w:pos="6945"/>
        </w:tabs>
        <w:jc w:val="both"/>
      </w:pPr>
      <w:r>
        <w:lastRenderedPageBreak/>
        <w:t>Sukladno čl. 2. i 3. Zakonu o obveznim odnosima plaćanje predujmom se može obaviti ako su</w:t>
      </w:r>
      <w:r w:rsidR="00971FB2">
        <w:t xml:space="preserve"> </w:t>
      </w:r>
      <w:r>
        <w:t xml:space="preserve">sredstva za  nabavu određenih dobara i usluga osigurana Planom. </w:t>
      </w:r>
    </w:p>
    <w:p w14:paraId="41B088E9" w14:textId="77777777" w:rsidR="003B7778" w:rsidRDefault="003B7778" w:rsidP="003B7778">
      <w:pPr>
        <w:tabs>
          <w:tab w:val="left" w:pos="6945"/>
        </w:tabs>
        <w:jc w:val="center"/>
      </w:pPr>
    </w:p>
    <w:p w14:paraId="2C811901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14.</w:t>
      </w:r>
    </w:p>
    <w:p w14:paraId="6FA90457" w14:textId="77777777" w:rsidR="003B7778" w:rsidRDefault="003B7778" w:rsidP="003B7778">
      <w:pPr>
        <w:tabs>
          <w:tab w:val="left" w:pos="6945"/>
        </w:tabs>
      </w:pPr>
      <w:r>
        <w:t>Poslovanje gotovim novcem obavlja se putem blagajne , a najviše do iznosa od 5.000,00 kn po jednom računu.</w:t>
      </w:r>
    </w:p>
    <w:p w14:paraId="42187AA9" w14:textId="77777777" w:rsidR="003B7778" w:rsidRDefault="003B7778" w:rsidP="003B7778">
      <w:pPr>
        <w:tabs>
          <w:tab w:val="left" w:pos="6945"/>
        </w:tabs>
      </w:pPr>
      <w:r>
        <w:t>Visina blagajničkog maksimuma iznosi 7.000,00 kn.</w:t>
      </w:r>
    </w:p>
    <w:p w14:paraId="40268561" w14:textId="5ABBD512" w:rsidR="003B7778" w:rsidRDefault="003B7778" w:rsidP="003B7778">
      <w:pPr>
        <w:tabs>
          <w:tab w:val="left" w:pos="6945"/>
        </w:tabs>
      </w:pPr>
      <w:r>
        <w:t>Blagajničko poslovanje obavljaju Predsjednik i Tajnik Zajednice.</w:t>
      </w:r>
    </w:p>
    <w:p w14:paraId="20D7A7DE" w14:textId="77777777" w:rsidR="003B7778" w:rsidRDefault="003B7778" w:rsidP="003B7778">
      <w:pPr>
        <w:tabs>
          <w:tab w:val="left" w:pos="6945"/>
        </w:tabs>
      </w:pPr>
      <w:r>
        <w:t>Blagajnik je dužan svaku uplatu i isplatu uredno evidentirati odgovarajućom, vjerodostojnom  dokumentacijom ( sa svim elementima).</w:t>
      </w:r>
    </w:p>
    <w:p w14:paraId="0C4FAA05" w14:textId="77777777" w:rsidR="003B7778" w:rsidRDefault="003B7778" w:rsidP="003B7778">
      <w:pPr>
        <w:tabs>
          <w:tab w:val="left" w:pos="6945"/>
        </w:tabs>
      </w:pPr>
      <w:r>
        <w:t>Blagajnik vodi blagajnički dnevnik – knjigu, u kojem mora biti naznačeno razdoblje na koje se odnosi, a periodično će se zaključivati na mjesečnoj osnovi.</w:t>
      </w:r>
    </w:p>
    <w:p w14:paraId="673A4866" w14:textId="5F6B975B" w:rsidR="003B7778" w:rsidRDefault="003B7778" w:rsidP="003B7778">
      <w:pPr>
        <w:tabs>
          <w:tab w:val="left" w:pos="6945"/>
        </w:tabs>
      </w:pPr>
      <w:r>
        <w:t>Blagajnički dnevnik – knjigu potpisuju najmanje dvije osobe, osoba koja ga je stavila i osoba koja ga je prekontrolirala.</w:t>
      </w:r>
    </w:p>
    <w:p w14:paraId="41F84EF1" w14:textId="77777777" w:rsidR="003B7778" w:rsidRDefault="003B7778" w:rsidP="003B7778">
      <w:pPr>
        <w:tabs>
          <w:tab w:val="left" w:pos="6945"/>
        </w:tabs>
      </w:pPr>
    </w:p>
    <w:p w14:paraId="6DF93DE1" w14:textId="77777777" w:rsidR="003B7778" w:rsidRDefault="003B7778" w:rsidP="00844A60">
      <w:pPr>
        <w:pStyle w:val="Odlomakpopisa"/>
        <w:numPr>
          <w:ilvl w:val="0"/>
          <w:numId w:val="7"/>
        </w:numPr>
        <w:tabs>
          <w:tab w:val="left" w:pos="4785"/>
        </w:tabs>
        <w:rPr>
          <w:b/>
        </w:rPr>
      </w:pPr>
      <w:r>
        <w:rPr>
          <w:b/>
        </w:rPr>
        <w:t>RAČUNOVODSTVO , KNJIGOVODSTVO I FINANCIJSKA IZVJEŠĆA</w:t>
      </w:r>
    </w:p>
    <w:p w14:paraId="0DC7C1C6" w14:textId="77777777" w:rsidR="003B7778" w:rsidRDefault="003B7778" w:rsidP="003B7778">
      <w:pPr>
        <w:pStyle w:val="Odlomakpopisa"/>
        <w:tabs>
          <w:tab w:val="left" w:pos="6945"/>
        </w:tabs>
        <w:ind w:left="1800"/>
        <w:rPr>
          <w:b/>
        </w:rPr>
      </w:pPr>
    </w:p>
    <w:p w14:paraId="43618519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 15.</w:t>
      </w:r>
    </w:p>
    <w:p w14:paraId="0F3BE474" w14:textId="7096ACAF" w:rsidR="003B7778" w:rsidRDefault="003B7778" w:rsidP="003B7778">
      <w:pPr>
        <w:tabs>
          <w:tab w:val="left" w:pos="6945"/>
        </w:tabs>
      </w:pPr>
      <w:r>
        <w:t xml:space="preserve">Knjigovodstvo Zajednice vodi poslovne knjige i </w:t>
      </w:r>
      <w:r w:rsidR="00971FB2">
        <w:t>oba</w:t>
      </w:r>
      <w:r>
        <w:t>vlja fina</w:t>
      </w:r>
      <w:r w:rsidR="00971FB2">
        <w:t>n</w:t>
      </w:r>
      <w:r>
        <w:t>cijska izvješća prema temeljnim načelima urednog knjigovodstva, a u skladu s važećim pravnim propisima, kojima se uređuje način vođenja knjigovodstva neprofitnih organizacija.</w:t>
      </w:r>
    </w:p>
    <w:p w14:paraId="07B7FDDA" w14:textId="77777777" w:rsidR="003B7778" w:rsidRDefault="003B7778" w:rsidP="003B7778">
      <w:pPr>
        <w:tabs>
          <w:tab w:val="left" w:pos="6945"/>
        </w:tabs>
      </w:pPr>
      <w:r>
        <w:t>Knjigovodstvo Zajednice brine o urednom, zakonitom i pravodobnom obavljanju računovodstvenih i knjigovodstvenih poslova , te o izradi i pravovremenoj dostavi financijskih izvješća nadležnim tijelima.</w:t>
      </w:r>
    </w:p>
    <w:p w14:paraId="38924127" w14:textId="77777777" w:rsidR="003B7778" w:rsidRDefault="003B7778" w:rsidP="003B7778">
      <w:pPr>
        <w:tabs>
          <w:tab w:val="left" w:pos="6945"/>
        </w:tabs>
      </w:pPr>
    </w:p>
    <w:p w14:paraId="5DDA4E68" w14:textId="77777777" w:rsidR="003B7778" w:rsidRDefault="003B7778" w:rsidP="00844A60">
      <w:pPr>
        <w:pStyle w:val="Odlomakpopisa"/>
        <w:numPr>
          <w:ilvl w:val="0"/>
          <w:numId w:val="7"/>
        </w:numPr>
        <w:tabs>
          <w:tab w:val="left" w:pos="4785"/>
        </w:tabs>
        <w:rPr>
          <w:b/>
        </w:rPr>
      </w:pPr>
      <w:r>
        <w:rPr>
          <w:b/>
        </w:rPr>
        <w:t>SLUŽBENA PUTOVANJA</w:t>
      </w:r>
    </w:p>
    <w:p w14:paraId="1AFED270" w14:textId="77777777" w:rsidR="003B7778" w:rsidRDefault="003B7778" w:rsidP="003B7778">
      <w:pPr>
        <w:tabs>
          <w:tab w:val="left" w:pos="6945"/>
        </w:tabs>
        <w:rPr>
          <w:b/>
        </w:rPr>
      </w:pPr>
    </w:p>
    <w:p w14:paraId="3CDBC052" w14:textId="77777777" w:rsidR="003B7778" w:rsidRDefault="003B7778" w:rsidP="003B7778">
      <w:pPr>
        <w:pStyle w:val="Odlomakpopisa"/>
        <w:tabs>
          <w:tab w:val="left" w:pos="6945"/>
        </w:tabs>
        <w:ind w:left="1800"/>
        <w:rPr>
          <w:b/>
        </w:rPr>
      </w:pPr>
      <w:r>
        <w:rPr>
          <w:b/>
        </w:rPr>
        <w:t xml:space="preserve">                                         Članak 16.</w:t>
      </w:r>
    </w:p>
    <w:p w14:paraId="556DD504" w14:textId="56A0CEA0" w:rsidR="003B7778" w:rsidRDefault="003B7778" w:rsidP="003B7778">
      <w:pPr>
        <w:tabs>
          <w:tab w:val="left" w:pos="6945"/>
        </w:tabs>
      </w:pPr>
      <w:r>
        <w:t xml:space="preserve">Pravo na naknade službenih putovanja imaju Predsjednik, članovi </w:t>
      </w:r>
      <w:r w:rsidR="008175B3">
        <w:t>Uprav</w:t>
      </w:r>
      <w:r>
        <w:t>nog i Nadzornog odbora Zajednice, te drugi predstavnici Zajednice kada je njihovo putovanje u svezi s funkcijom i aktivnostima Zajednice.</w:t>
      </w:r>
    </w:p>
    <w:p w14:paraId="7191E260" w14:textId="16461D98" w:rsidR="003B7778" w:rsidRDefault="003B7778" w:rsidP="003B7778">
      <w:pPr>
        <w:tabs>
          <w:tab w:val="left" w:pos="6945"/>
        </w:tabs>
      </w:pPr>
      <w:r>
        <w:t>Predsjednik odn</w:t>
      </w:r>
      <w:r w:rsidR="00971FB2">
        <w:t>osno</w:t>
      </w:r>
      <w:r>
        <w:t xml:space="preserve"> osoba koju on ovlasti, odobrava službena putovanja te ovjerava potpisom putne naloge.</w:t>
      </w:r>
    </w:p>
    <w:p w14:paraId="04A67A9C" w14:textId="77777777" w:rsidR="003B7778" w:rsidRDefault="003B7778" w:rsidP="003B7778">
      <w:pPr>
        <w:tabs>
          <w:tab w:val="left" w:pos="6945"/>
        </w:tabs>
      </w:pPr>
      <w:r>
        <w:t>Zajednica nadoknađuje troškove prijevoza na službenim putovanjima u visini stvarnih troškova.</w:t>
      </w:r>
    </w:p>
    <w:p w14:paraId="01BA5E5C" w14:textId="77777777" w:rsidR="003B7778" w:rsidRDefault="003B7778" w:rsidP="003B7778">
      <w:pPr>
        <w:tabs>
          <w:tab w:val="left" w:pos="6945"/>
        </w:tabs>
      </w:pPr>
      <w:r>
        <w:t>Za korištenje osobnog automobila u službene svrhe Zajednica će isplatiti naknadu od 2,00 kn / km, osim ako je ugovorom o provedbi projekata drugačije propisano.</w:t>
      </w:r>
    </w:p>
    <w:p w14:paraId="65C29EED" w14:textId="77777777" w:rsidR="003B7778" w:rsidRDefault="003B7778" w:rsidP="003B7778">
      <w:pPr>
        <w:tabs>
          <w:tab w:val="left" w:pos="6945"/>
        </w:tabs>
      </w:pPr>
      <w:r>
        <w:t>Zajednica nadoknađuje sve troškove nastale na službenom putovanju sukladno Zakonom propisanim neoporezivim iznosima.</w:t>
      </w:r>
    </w:p>
    <w:p w14:paraId="7657CA15" w14:textId="77777777" w:rsidR="003B7778" w:rsidRDefault="003B7778" w:rsidP="003B7778">
      <w:pPr>
        <w:tabs>
          <w:tab w:val="left" w:pos="6945"/>
        </w:tabs>
      </w:pPr>
    </w:p>
    <w:p w14:paraId="20F06C43" w14:textId="77777777" w:rsidR="003B7778" w:rsidRDefault="003B7778" w:rsidP="003B7778">
      <w:pPr>
        <w:tabs>
          <w:tab w:val="left" w:pos="6945"/>
        </w:tabs>
      </w:pPr>
    </w:p>
    <w:p w14:paraId="4275F7B8" w14:textId="77777777" w:rsidR="003B7778" w:rsidRDefault="003B7778" w:rsidP="003B7778">
      <w:pPr>
        <w:tabs>
          <w:tab w:val="left" w:pos="6945"/>
        </w:tabs>
      </w:pPr>
    </w:p>
    <w:p w14:paraId="42AD1C38" w14:textId="77777777" w:rsidR="003B7778" w:rsidRDefault="003B7778" w:rsidP="003B7778">
      <w:pPr>
        <w:tabs>
          <w:tab w:val="left" w:pos="6945"/>
        </w:tabs>
      </w:pPr>
    </w:p>
    <w:p w14:paraId="06206A09" w14:textId="77777777" w:rsidR="003B7778" w:rsidRDefault="003B7778" w:rsidP="003B7778">
      <w:pPr>
        <w:tabs>
          <w:tab w:val="left" w:pos="6945"/>
        </w:tabs>
      </w:pPr>
    </w:p>
    <w:p w14:paraId="24909F02" w14:textId="77777777" w:rsidR="003B7778" w:rsidRDefault="003B7778" w:rsidP="00844A60">
      <w:pPr>
        <w:pStyle w:val="Odlomakpopisa"/>
        <w:numPr>
          <w:ilvl w:val="0"/>
          <w:numId w:val="7"/>
        </w:numPr>
        <w:tabs>
          <w:tab w:val="left" w:pos="4785"/>
        </w:tabs>
        <w:rPr>
          <w:b/>
        </w:rPr>
      </w:pPr>
      <w:r>
        <w:rPr>
          <w:b/>
        </w:rPr>
        <w:t>NADZOR NAD MATERIJANO - FINANCIJSKIM POSLOVANJEM</w:t>
      </w:r>
    </w:p>
    <w:p w14:paraId="5B30CAFE" w14:textId="77777777" w:rsidR="003B7778" w:rsidRDefault="003B7778" w:rsidP="003B7778">
      <w:pPr>
        <w:tabs>
          <w:tab w:val="left" w:pos="6945"/>
        </w:tabs>
        <w:ind w:left="1080"/>
        <w:rPr>
          <w:b/>
        </w:rPr>
      </w:pPr>
    </w:p>
    <w:p w14:paraId="79E8661C" w14:textId="77777777" w:rsidR="003B7778" w:rsidRDefault="003B7778" w:rsidP="003B7778">
      <w:pPr>
        <w:tabs>
          <w:tab w:val="left" w:pos="6945"/>
        </w:tabs>
        <w:ind w:left="1080"/>
        <w:rPr>
          <w:b/>
        </w:rPr>
      </w:pPr>
      <w:r>
        <w:rPr>
          <w:b/>
        </w:rPr>
        <w:t xml:space="preserve">                                                   Članak 17.</w:t>
      </w:r>
    </w:p>
    <w:p w14:paraId="63A23954" w14:textId="1AE9FCE1" w:rsidR="003B7778" w:rsidRDefault="003B7778" w:rsidP="003B7778">
      <w:pPr>
        <w:tabs>
          <w:tab w:val="left" w:pos="6945"/>
        </w:tabs>
      </w:pPr>
      <w:r>
        <w:t>Nadzor nad materija</w:t>
      </w:r>
      <w:r w:rsidR="00971FB2">
        <w:t>l</w:t>
      </w:r>
      <w:r>
        <w:t>no – financijskim poslovima obavlja Nadzorni odbor.</w:t>
      </w:r>
    </w:p>
    <w:p w14:paraId="617E40C7" w14:textId="1C5DC5C5" w:rsidR="003B7778" w:rsidRDefault="003B7778" w:rsidP="003B7778">
      <w:pPr>
        <w:tabs>
          <w:tab w:val="left" w:pos="6945"/>
        </w:tabs>
      </w:pPr>
      <w:r>
        <w:t xml:space="preserve">Nadzorni odbor dužan je pregledati cjelokupno poslovanje Zajednice u skladu sa Statutom i o rezultatima nadzora izvijestiti </w:t>
      </w:r>
      <w:r w:rsidR="008175B3">
        <w:t>Uprav</w:t>
      </w:r>
      <w:r>
        <w:t>ni odbor Zajednice.</w:t>
      </w:r>
    </w:p>
    <w:p w14:paraId="4387F666" w14:textId="2FB5C44E" w:rsidR="003B7778" w:rsidRDefault="008175B3" w:rsidP="003B7778">
      <w:pPr>
        <w:tabs>
          <w:tab w:val="left" w:pos="6945"/>
        </w:tabs>
      </w:pPr>
      <w:r>
        <w:t>Uprav</w:t>
      </w:r>
      <w:r w:rsidR="003B7778">
        <w:t>ni odbor razmatra izvješće Nadzornog odbora i daje svoje mišljenje na isti.</w:t>
      </w:r>
    </w:p>
    <w:p w14:paraId="5204744E" w14:textId="77777777" w:rsidR="003B7778" w:rsidRDefault="003B7778" w:rsidP="003B7778">
      <w:pPr>
        <w:tabs>
          <w:tab w:val="left" w:pos="6945"/>
        </w:tabs>
      </w:pPr>
      <w:r>
        <w:t xml:space="preserve">Nadzorni odbor je dužan izvijestiti o materijalno – financijskom poslovanju Zajednice, Skupštini Zajednice. </w:t>
      </w:r>
    </w:p>
    <w:p w14:paraId="0FEEB898" w14:textId="53EDF469" w:rsidR="003B7778" w:rsidRDefault="003B7778" w:rsidP="003B7778">
      <w:pPr>
        <w:tabs>
          <w:tab w:val="left" w:pos="6945"/>
        </w:tabs>
      </w:pPr>
    </w:p>
    <w:p w14:paraId="6AC63483" w14:textId="77777777" w:rsidR="008175B3" w:rsidRDefault="008175B3" w:rsidP="003B7778">
      <w:pPr>
        <w:tabs>
          <w:tab w:val="left" w:pos="6945"/>
        </w:tabs>
      </w:pPr>
    </w:p>
    <w:p w14:paraId="542C540B" w14:textId="77777777" w:rsidR="003B7778" w:rsidRDefault="003B7778" w:rsidP="00844A60">
      <w:pPr>
        <w:pStyle w:val="Odlomakpopisa"/>
        <w:numPr>
          <w:ilvl w:val="0"/>
          <w:numId w:val="7"/>
        </w:numPr>
        <w:tabs>
          <w:tab w:val="left" w:pos="4785"/>
        </w:tabs>
        <w:rPr>
          <w:b/>
        </w:rPr>
      </w:pPr>
      <w:r>
        <w:rPr>
          <w:b/>
        </w:rPr>
        <w:t>ZAVRŠNE ODREDBE</w:t>
      </w:r>
    </w:p>
    <w:p w14:paraId="43A10602" w14:textId="77777777" w:rsidR="003B7778" w:rsidRDefault="003B7778" w:rsidP="003B7778">
      <w:pPr>
        <w:tabs>
          <w:tab w:val="left" w:pos="6945"/>
        </w:tabs>
        <w:rPr>
          <w:b/>
        </w:rPr>
      </w:pPr>
    </w:p>
    <w:p w14:paraId="137056AB" w14:textId="77777777" w:rsidR="003B7778" w:rsidRDefault="003B7778" w:rsidP="003B7778">
      <w:pPr>
        <w:tabs>
          <w:tab w:val="left" w:pos="6945"/>
        </w:tabs>
        <w:rPr>
          <w:b/>
        </w:rPr>
      </w:pPr>
      <w:r>
        <w:rPr>
          <w:b/>
        </w:rPr>
        <w:t xml:space="preserve">                                                                         Članak 18. </w:t>
      </w:r>
    </w:p>
    <w:p w14:paraId="57B98CBA" w14:textId="7A0816A9" w:rsidR="003B7778" w:rsidRDefault="008175B3" w:rsidP="003B7778">
      <w:pPr>
        <w:tabs>
          <w:tab w:val="left" w:pos="6945"/>
        </w:tabs>
      </w:pPr>
      <w:r>
        <w:t>Upravni</w:t>
      </w:r>
      <w:r w:rsidR="003B7778">
        <w:t xml:space="preserve"> odbor Zajednice će prema potrebi davati posebne upute i tumačenja za primjenu odredbi ovog Pravilnika.</w:t>
      </w:r>
    </w:p>
    <w:p w14:paraId="045894AA" w14:textId="58418BA0" w:rsidR="003B7778" w:rsidRDefault="003B7778" w:rsidP="003B7778">
      <w:pPr>
        <w:tabs>
          <w:tab w:val="left" w:pos="6945"/>
        </w:tabs>
      </w:pPr>
    </w:p>
    <w:p w14:paraId="65965955" w14:textId="77777777" w:rsidR="008175B3" w:rsidRDefault="008175B3" w:rsidP="003B7778">
      <w:pPr>
        <w:tabs>
          <w:tab w:val="left" w:pos="6945"/>
        </w:tabs>
      </w:pPr>
    </w:p>
    <w:p w14:paraId="554BF01C" w14:textId="77777777" w:rsidR="003B7778" w:rsidRDefault="003B7778" w:rsidP="003B7778">
      <w:pPr>
        <w:tabs>
          <w:tab w:val="left" w:pos="6945"/>
        </w:tabs>
        <w:jc w:val="center"/>
        <w:rPr>
          <w:b/>
        </w:rPr>
      </w:pPr>
      <w:r>
        <w:rPr>
          <w:b/>
        </w:rPr>
        <w:t>Članak. 19.</w:t>
      </w:r>
    </w:p>
    <w:p w14:paraId="5D473E68" w14:textId="77777777" w:rsidR="003B7778" w:rsidRDefault="003B7778" w:rsidP="003B7778">
      <w:pPr>
        <w:tabs>
          <w:tab w:val="left" w:pos="6945"/>
        </w:tabs>
      </w:pPr>
      <w:r>
        <w:t>Ovaj Pravilnik stupa na snagu danom donošenja.</w:t>
      </w:r>
    </w:p>
    <w:p w14:paraId="3E3DC903" w14:textId="77777777" w:rsidR="00794C67" w:rsidRDefault="00794C67" w:rsidP="00794C67">
      <w:pPr>
        <w:spacing w:line="240" w:lineRule="auto"/>
        <w:rPr>
          <w:rFonts w:eastAsia="SimSun" w:cs="Times New Roman"/>
          <w:szCs w:val="24"/>
          <w:lang w:eastAsia="zh-CN" w:bidi="hi-IN"/>
        </w:rPr>
      </w:pPr>
    </w:p>
    <w:p w14:paraId="53908CFA" w14:textId="6B7D3A98" w:rsidR="00794C67" w:rsidRPr="00794C67" w:rsidRDefault="00794C67" w:rsidP="00794C67">
      <w:pPr>
        <w:spacing w:line="240" w:lineRule="auto"/>
        <w:rPr>
          <w:rFonts w:eastAsia="SimSun" w:cs="Times New Roman"/>
          <w:szCs w:val="24"/>
          <w:lang w:eastAsia="zh-CN" w:bidi="hi-IN"/>
        </w:rPr>
      </w:pPr>
      <w:r w:rsidRPr="00794C67">
        <w:rPr>
          <w:rFonts w:eastAsia="SimSun" w:cs="Times New Roman"/>
          <w:szCs w:val="24"/>
          <w:lang w:eastAsia="zh-CN" w:bidi="hi-IN"/>
        </w:rPr>
        <w:t>Broj: 11/2018-6</w:t>
      </w:r>
    </w:p>
    <w:p w14:paraId="481B1EBB" w14:textId="66852E11" w:rsidR="003B7778" w:rsidRDefault="003B7778" w:rsidP="003B7778">
      <w:pPr>
        <w:tabs>
          <w:tab w:val="left" w:pos="6945"/>
        </w:tabs>
      </w:pPr>
      <w:r>
        <w:t xml:space="preserve">U Sinju, </w:t>
      </w:r>
      <w:r w:rsidR="00971FB2">
        <w:t>23</w:t>
      </w:r>
      <w:r>
        <w:t>.</w:t>
      </w:r>
      <w:r w:rsidR="00971FB2">
        <w:t xml:space="preserve"> studenoga</w:t>
      </w:r>
      <w:r>
        <w:t xml:space="preserve"> 201</w:t>
      </w:r>
      <w:r w:rsidR="00971FB2">
        <w:t>8</w:t>
      </w:r>
      <w:r>
        <w:t xml:space="preserve">.g. </w:t>
      </w:r>
    </w:p>
    <w:p w14:paraId="5376C625" w14:textId="77777777" w:rsidR="003B7778" w:rsidRDefault="003B7778" w:rsidP="003B7778">
      <w:pPr>
        <w:tabs>
          <w:tab w:val="left" w:pos="6945"/>
        </w:tabs>
      </w:pPr>
    </w:p>
    <w:p w14:paraId="0E9C6DF5" w14:textId="77777777" w:rsidR="003B7778" w:rsidRDefault="003B7778" w:rsidP="003B7778">
      <w:pPr>
        <w:tabs>
          <w:tab w:val="left" w:pos="6945"/>
        </w:tabs>
      </w:pPr>
      <w:r>
        <w:t xml:space="preserve">                                                                          ____________________________________</w:t>
      </w:r>
    </w:p>
    <w:p w14:paraId="223314CA" w14:textId="77777777" w:rsidR="003B7778" w:rsidRDefault="003B7778" w:rsidP="003B7778">
      <w:pPr>
        <w:tabs>
          <w:tab w:val="left" w:pos="6945"/>
        </w:tabs>
      </w:pPr>
      <w:r>
        <w:t xml:space="preserve">                                                                                                   PREDSJEDNIK</w:t>
      </w:r>
    </w:p>
    <w:p w14:paraId="4262F95B" w14:textId="77777777" w:rsidR="003B7778" w:rsidRDefault="003B7778" w:rsidP="003B7778">
      <w:pPr>
        <w:tabs>
          <w:tab w:val="left" w:pos="6945"/>
        </w:tabs>
      </w:pPr>
    </w:p>
    <w:p w14:paraId="6A04E169" w14:textId="77777777" w:rsidR="003B7778" w:rsidRDefault="003B7778" w:rsidP="003B7778">
      <w:pPr>
        <w:tabs>
          <w:tab w:val="left" w:pos="6945"/>
        </w:tabs>
      </w:pPr>
    </w:p>
    <w:p w14:paraId="6E644883" w14:textId="235A3F77" w:rsidR="003B7778" w:rsidRDefault="003B7778" w:rsidP="008175B3">
      <w:pPr>
        <w:tabs>
          <w:tab w:val="left" w:pos="6945"/>
        </w:tabs>
      </w:pPr>
      <w:r>
        <w:t xml:space="preserve">                                                                      </w:t>
      </w:r>
    </w:p>
    <w:p w14:paraId="1676B1E6" w14:textId="77777777" w:rsidR="00F60824" w:rsidRDefault="00F60824"/>
    <w:sectPr w:rsidR="00F6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33F"/>
    <w:multiLevelType w:val="hybridMultilevel"/>
    <w:tmpl w:val="B65C6DA4"/>
    <w:lvl w:ilvl="0" w:tplc="CA8631E0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8F33BA"/>
    <w:multiLevelType w:val="multilevel"/>
    <w:tmpl w:val="2272BD7C"/>
    <w:lvl w:ilvl="0">
      <w:start w:val="5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9D0F29"/>
    <w:multiLevelType w:val="multilevel"/>
    <w:tmpl w:val="9DD44D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A9B159E"/>
    <w:multiLevelType w:val="multilevel"/>
    <w:tmpl w:val="F7122EB0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701785"/>
    <w:multiLevelType w:val="multilevel"/>
    <w:tmpl w:val="0C2AF91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C357063"/>
    <w:multiLevelType w:val="hybridMultilevel"/>
    <w:tmpl w:val="FC748044"/>
    <w:lvl w:ilvl="0" w:tplc="FD0ECC02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66B46BE"/>
    <w:multiLevelType w:val="multilevel"/>
    <w:tmpl w:val="616CE9A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3267677">
    <w:abstractNumId w:val="3"/>
  </w:num>
  <w:num w:numId="2" w16cid:durableId="1144931642">
    <w:abstractNumId w:val="4"/>
  </w:num>
  <w:num w:numId="3" w16cid:durableId="250355139">
    <w:abstractNumId w:val="1"/>
  </w:num>
  <w:num w:numId="4" w16cid:durableId="348071446">
    <w:abstractNumId w:val="6"/>
  </w:num>
  <w:num w:numId="5" w16cid:durableId="790133294">
    <w:abstractNumId w:val="2"/>
  </w:num>
  <w:num w:numId="6" w16cid:durableId="1277373420">
    <w:abstractNumId w:val="5"/>
  </w:num>
  <w:num w:numId="7" w16cid:durableId="188744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E8"/>
    <w:rsid w:val="003B7778"/>
    <w:rsid w:val="00740651"/>
    <w:rsid w:val="00794C67"/>
    <w:rsid w:val="008175B3"/>
    <w:rsid w:val="00844A60"/>
    <w:rsid w:val="00924FE8"/>
    <w:rsid w:val="00971FB2"/>
    <w:rsid w:val="00B54702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365C"/>
  <w15:chartTrackingRefBased/>
  <w15:docId w15:val="{CEF918A2-1727-437A-B764-A173F3EA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778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Calibri" w:hAnsi="Calibri" w:cs="Tahoma"/>
      <w:kern w:val="3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B777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hr-HR"/>
    </w:rPr>
  </w:style>
  <w:style w:type="paragraph" w:styleId="Naslov">
    <w:name w:val="Title"/>
    <w:basedOn w:val="Standard"/>
    <w:link w:val="NaslovChar"/>
    <w:uiPriority w:val="10"/>
    <w:qFormat/>
    <w:rsid w:val="003B7778"/>
    <w:pPr>
      <w:pBdr>
        <w:bottom w:val="single" w:sz="12" w:space="1" w:color="00000A"/>
      </w:pBdr>
      <w:jc w:val="center"/>
    </w:pPr>
    <w:rPr>
      <w:rFonts w:ascii="Monotype Corsiva" w:eastAsia="Monotype Corsiva" w:hAnsi="Monotype Corsiva" w:cs="Monotype Corsiva"/>
      <w:b/>
      <w:color w:val="000080"/>
      <w:sz w:val="36"/>
      <w:szCs w:val="28"/>
    </w:rPr>
  </w:style>
  <w:style w:type="character" w:customStyle="1" w:styleId="NaslovChar">
    <w:name w:val="Naslov Char"/>
    <w:basedOn w:val="Zadanifontodlomka"/>
    <w:link w:val="Naslov"/>
    <w:uiPriority w:val="10"/>
    <w:rsid w:val="003B7778"/>
    <w:rPr>
      <w:rFonts w:ascii="Monotype Corsiva" w:eastAsia="Monotype Corsiva" w:hAnsi="Monotype Corsiva" w:cs="Monotype Corsiva"/>
      <w:b/>
      <w:color w:val="000080"/>
      <w:kern w:val="3"/>
      <w:sz w:val="36"/>
      <w:szCs w:val="28"/>
      <w:lang w:eastAsia="hr-HR"/>
    </w:rPr>
  </w:style>
  <w:style w:type="paragraph" w:styleId="Podnaslov">
    <w:name w:val="Subtitle"/>
    <w:basedOn w:val="Standard"/>
    <w:link w:val="PodnaslovChar"/>
    <w:uiPriority w:val="11"/>
    <w:qFormat/>
    <w:rsid w:val="003B7778"/>
    <w:pPr>
      <w:pBdr>
        <w:bottom w:val="single" w:sz="12" w:space="1" w:color="00000A"/>
      </w:pBdr>
    </w:pPr>
    <w:rPr>
      <w:rFonts w:ascii="Arial" w:eastAsia="Arial" w:hAnsi="Arial" w:cs="Arial"/>
      <w:b/>
      <w:color w:val="000000"/>
      <w:szCs w:val="8"/>
    </w:rPr>
  </w:style>
  <w:style w:type="character" w:customStyle="1" w:styleId="PodnaslovChar">
    <w:name w:val="Podnaslov Char"/>
    <w:basedOn w:val="Zadanifontodlomka"/>
    <w:link w:val="Podnaslov"/>
    <w:uiPriority w:val="11"/>
    <w:rsid w:val="003B7778"/>
    <w:rPr>
      <w:rFonts w:ascii="Arial" w:eastAsia="Arial" w:hAnsi="Arial" w:cs="Arial"/>
      <w:b/>
      <w:color w:val="000000"/>
      <w:kern w:val="3"/>
      <w:sz w:val="24"/>
      <w:szCs w:val="8"/>
      <w:lang w:eastAsia="hr-HR"/>
    </w:rPr>
  </w:style>
  <w:style w:type="paragraph" w:customStyle="1" w:styleId="xl24">
    <w:name w:val="xl24"/>
    <w:basedOn w:val="Standard"/>
    <w:rsid w:val="003B7778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Internetlink">
    <w:name w:val="Internet link"/>
    <w:rsid w:val="003B7778"/>
    <w:rPr>
      <w:color w:val="0000FF"/>
      <w:u w:val="single"/>
    </w:rPr>
  </w:style>
  <w:style w:type="paragraph" w:styleId="Odlomakpopisa">
    <w:name w:val="List Paragraph"/>
    <w:basedOn w:val="Normal"/>
    <w:rsid w:val="003B7778"/>
    <w:pPr>
      <w:ind w:left="720"/>
    </w:pPr>
  </w:style>
  <w:style w:type="paragraph" w:customStyle="1" w:styleId="Heading">
    <w:name w:val="Heading"/>
    <w:basedOn w:val="Standard"/>
    <w:next w:val="Normal"/>
    <w:rsid w:val="00844A60"/>
    <w:pPr>
      <w:keepNext/>
      <w:widowControl w:val="0"/>
      <w:spacing w:before="240" w:after="120"/>
    </w:pPr>
    <w:rPr>
      <w:rFonts w:ascii="Liberation Sans" w:eastAsia="Microsoft YaHei" w:hAnsi="Liberation Sans" w:cs="Arial"/>
      <w:color w:val="auto"/>
      <w:sz w:val="28"/>
      <w:szCs w:val="28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844A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4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in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rtska.zajednica-sinj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8</cp:revision>
  <dcterms:created xsi:type="dcterms:W3CDTF">2019-12-01T18:28:00Z</dcterms:created>
  <dcterms:modified xsi:type="dcterms:W3CDTF">2022-06-12T20:31:00Z</dcterms:modified>
</cp:coreProperties>
</file>